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CA" w:rsidRPr="008C12CA" w:rsidRDefault="008C12CA" w:rsidP="008C12C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2CA">
        <w:rPr>
          <w:rFonts w:ascii="Times New Roman" w:hAnsi="Times New Roman" w:cs="Times New Roman"/>
          <w:sz w:val="28"/>
          <w:szCs w:val="28"/>
          <w:lang w:val="sk-SK"/>
        </w:rPr>
        <w:t>Додаток до листа</w:t>
      </w:r>
      <w:r w:rsidRPr="008C12CA">
        <w:rPr>
          <w:rFonts w:ascii="Times New Roman" w:hAnsi="Times New Roman" w:cs="Times New Roman"/>
          <w:sz w:val="28"/>
          <w:szCs w:val="28"/>
          <w:lang w:val="uk-UA"/>
        </w:rPr>
        <w:t xml:space="preserve"> Інституту</w:t>
      </w:r>
      <w:r w:rsidRPr="008C12CA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8C12CA">
        <w:rPr>
          <w:rFonts w:ascii="Times New Roman" w:hAnsi="Times New Roman" w:cs="Times New Roman"/>
          <w:sz w:val="28"/>
          <w:szCs w:val="28"/>
          <w:lang w:val="uk-UA"/>
        </w:rPr>
        <w:t>модернізації</w:t>
      </w:r>
      <w:r w:rsidRPr="008C12CA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8C12CA">
        <w:rPr>
          <w:rFonts w:ascii="Times New Roman" w:hAnsi="Times New Roman" w:cs="Times New Roman"/>
          <w:sz w:val="28"/>
          <w:szCs w:val="28"/>
          <w:lang w:val="uk-UA"/>
        </w:rPr>
        <w:t xml:space="preserve">змісту </w:t>
      </w:r>
      <w:r w:rsidRPr="008C12CA">
        <w:rPr>
          <w:rFonts w:ascii="Times New Roman" w:hAnsi="Times New Roman" w:cs="Times New Roman"/>
          <w:sz w:val="28"/>
          <w:szCs w:val="28"/>
          <w:lang w:val="sk-SK"/>
        </w:rPr>
        <w:t>освіти</w:t>
      </w:r>
    </w:p>
    <w:p w:rsidR="00A00A6C" w:rsidRPr="008C12CA" w:rsidRDefault="008C12CA" w:rsidP="008C12CA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8C12CA">
        <w:rPr>
          <w:rFonts w:ascii="Times New Roman" w:hAnsi="Times New Roman" w:cs="Times New Roman"/>
          <w:sz w:val="28"/>
          <w:szCs w:val="28"/>
          <w:lang w:val="sk-SK"/>
        </w:rPr>
        <w:t xml:space="preserve">від </w:t>
      </w:r>
      <w:r w:rsidRPr="008C12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</w:rPr>
        <w:t>.2018 № 22.1/10-2</w:t>
      </w:r>
      <w:r>
        <w:rPr>
          <w:rFonts w:ascii="Times New Roman" w:hAnsi="Times New Roman" w:cs="Times New Roman"/>
          <w:sz w:val="28"/>
          <w:szCs w:val="28"/>
          <w:lang w:val="uk-UA"/>
        </w:rPr>
        <w:t>829</w:t>
      </w:r>
    </w:p>
    <w:p w:rsidR="00A00A6C" w:rsidRPr="008C12CA" w:rsidRDefault="00A00A6C" w:rsidP="008C12CA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AC5B02" w:rsidRDefault="00AC5B02" w:rsidP="007803DF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C5B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26.25pt;height:119.65pt;z-index:-251657728;mso-wrap-edited:t;mso-position-horizontal:left;mso-position-horizontal-relative:margin;mso-position-vertical:top;mso-position-vertical-relative:margin" wrapcoords="10429 0 733 464 147 929 1319 2467 440 2931 440 4634 880 6791 2649 7410 7350 7410 -147 9722 -147 21445 16166 21445 16606 21445 17192 20362 17339 19133 16752 18669 13370 17276 16752 17121 18365 16203 17778 14809 21981 16523 21815 14283 21600 10496 21600 0 10429 0" fillcolor="window" stroked="t" strokeweight="1.5pt">
            <v:imagedata r:id="rId7" o:title=""/>
            <w10:wrap type="square" anchorx="margin" anchory="margin"/>
          </v:shape>
          <o:OLEObject Type="Embed" ProgID="Word.Picture.8" ShapeID="_x0000_s1026" DrawAspect="Content" ObjectID="_1595701073" r:id="rId8"/>
        </w:pict>
      </w:r>
      <w:r w:rsidR="00EC6EBE" w:rsidRPr="00AC5B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ЗАДАЧІ</w:t>
      </w:r>
    </w:p>
    <w:p w:rsidR="007803DF" w:rsidRPr="00164F62" w:rsidRDefault="00AC5B02" w:rsidP="007803DF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AC5B02">
        <w:rPr>
          <w:rFonts w:ascii="Times New Roman" w:hAnsi="Times New Roman" w:cs="Times New Roman"/>
          <w:b/>
          <w:sz w:val="28"/>
          <w:szCs w:val="28"/>
          <w:lang w:val="uk-UA"/>
        </w:rPr>
        <w:t>I-го етапу</w:t>
      </w:r>
      <w:r w:rsidRPr="00AC5B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EC6EBE" w:rsidRPr="00AC5B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XXVII</w:t>
      </w:r>
      <w:r w:rsidR="007803DF" w:rsidRPr="00AC5B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EC6EBE" w:rsidRPr="00AC5B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ВСЕУКРАЇНСЬКОГО</w:t>
      </w:r>
      <w:r w:rsidR="007803DF" w:rsidRPr="00AC5B0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="00EC6EBE" w:rsidRPr="00164F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ТУРНИРУ</w:t>
      </w:r>
    </w:p>
    <w:p w:rsidR="00EC6EBE" w:rsidRPr="00164F62" w:rsidRDefault="00EC6EBE" w:rsidP="00311BCA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64F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ЮНИХ ФІЗИКІВ</w:t>
      </w:r>
      <w:r w:rsidR="00311BC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64F6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2018/2019 навчального року</w:t>
      </w:r>
    </w:p>
    <w:p w:rsidR="00EC6EBE" w:rsidRPr="00164F62" w:rsidRDefault="00EF3E06" w:rsidP="00292B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“</w:t>
      </w:r>
      <w:r w:rsidR="00B00108"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Наука робить витонченим</w:t>
      </w:r>
      <w:r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розум,</w:t>
      </w:r>
    </w:p>
    <w:p w:rsidR="00EC6EBE" w:rsidRPr="00164F62" w:rsidRDefault="001B6CB0" w:rsidP="00292B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навчання ж відточує пам’</w:t>
      </w:r>
      <w:r w:rsidR="00EC6EBE"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ять.</w:t>
      </w:r>
      <w:r w:rsidR="00EF3E06"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”</w:t>
      </w:r>
    </w:p>
    <w:p w:rsidR="00EC6EBE" w:rsidRPr="00164F62" w:rsidRDefault="00EC6EBE" w:rsidP="00292B8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(Козьма </w:t>
      </w:r>
      <w:proofErr w:type="spellStart"/>
      <w:r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Прутков</w:t>
      </w:r>
      <w:proofErr w:type="spellEnd"/>
      <w:r w:rsidRPr="00164F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, афоризм №7)</w:t>
      </w:r>
    </w:p>
    <w:p w:rsidR="00FE7726" w:rsidRPr="00164F62" w:rsidRDefault="00FE7726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64F62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F62">
        <w:rPr>
          <w:rFonts w:ascii="Times New Roman" w:hAnsi="Times New Roman"/>
          <w:b/>
          <w:sz w:val="28"/>
          <w:szCs w:val="28"/>
          <w:lang w:val="uk-UA"/>
        </w:rPr>
        <w:t>Придумай сам.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Запропонуйте і виготовте пристрій, </w:t>
      </w:r>
      <w:r w:rsidR="008C22B1" w:rsidRPr="00164F62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Pr="00164F62">
        <w:rPr>
          <w:rFonts w:ascii="Times New Roman" w:hAnsi="Times New Roman"/>
          <w:sz w:val="28"/>
          <w:szCs w:val="28"/>
          <w:lang w:val="uk-UA"/>
        </w:rPr>
        <w:t>найбільш ефективно перетворює теплову енергію в електричну. Основним елем</w:t>
      </w:r>
      <w:r w:rsidR="001B6CB0" w:rsidRPr="00164F62">
        <w:rPr>
          <w:rFonts w:ascii="Times New Roman" w:hAnsi="Times New Roman"/>
          <w:sz w:val="28"/>
          <w:szCs w:val="28"/>
          <w:lang w:val="uk-UA"/>
        </w:rPr>
        <w:t>ентом пристрою повинен бути кип’</w:t>
      </w:r>
      <w:r w:rsidRPr="00164F62">
        <w:rPr>
          <w:rFonts w:ascii="Times New Roman" w:hAnsi="Times New Roman"/>
          <w:sz w:val="28"/>
          <w:szCs w:val="28"/>
          <w:lang w:val="uk-UA"/>
        </w:rPr>
        <w:t>ятильник Франкліна</w:t>
      </w:r>
      <w:r w:rsidR="00B5526C" w:rsidRPr="00164F62">
        <w:rPr>
          <w:rFonts w:ascii="Times New Roman" w:hAnsi="Times New Roman"/>
          <w:sz w:val="28"/>
          <w:szCs w:val="28"/>
          <w:lang w:val="uk-UA"/>
        </w:rPr>
        <w:t>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Вкажіть, якими параметрами визначається ефективність перетворення</w:t>
      </w:r>
      <w:r w:rsidR="007803DF" w:rsidRPr="00164F62">
        <w:rPr>
          <w:rFonts w:ascii="Times New Roman" w:hAnsi="Times New Roman"/>
          <w:sz w:val="28"/>
          <w:szCs w:val="28"/>
          <w:lang w:val="uk-UA"/>
        </w:rPr>
        <w:t>.</w:t>
      </w:r>
    </w:p>
    <w:p w:rsidR="00FE7726" w:rsidRPr="00164F62" w:rsidRDefault="002475C5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2. Як</w:t>
      </w:r>
      <w:r w:rsidR="00B5526C" w:rsidRPr="00164F62">
        <w:rPr>
          <w:rFonts w:ascii="Times New Roman" w:hAnsi="Times New Roman"/>
          <w:b/>
          <w:sz w:val="28"/>
          <w:szCs w:val="28"/>
          <w:lang w:val="uk-UA"/>
        </w:rPr>
        <w:t xml:space="preserve"> у</w:t>
      </w:r>
      <w:r w:rsidR="00FE7726" w:rsidRPr="00164F62">
        <w:rPr>
          <w:rFonts w:ascii="Times New Roman" w:hAnsi="Times New Roman"/>
          <w:b/>
          <w:sz w:val="28"/>
          <w:szCs w:val="28"/>
          <w:lang w:val="uk-UA"/>
        </w:rPr>
        <w:t xml:space="preserve"> вату.</w:t>
      </w:r>
      <w:r w:rsidR="00FE7726" w:rsidRPr="00164F62">
        <w:rPr>
          <w:rFonts w:ascii="Times New Roman" w:hAnsi="Times New Roman"/>
          <w:sz w:val="28"/>
          <w:szCs w:val="28"/>
          <w:lang w:val="uk-UA"/>
        </w:rPr>
        <w:t xml:space="preserve"> Вивчіть </w:t>
      </w:r>
      <w:r w:rsidR="007803DF" w:rsidRPr="00164F62">
        <w:rPr>
          <w:rFonts w:ascii="Times New Roman" w:hAnsi="Times New Roman"/>
          <w:sz w:val="28"/>
          <w:szCs w:val="28"/>
          <w:lang w:val="uk-UA"/>
        </w:rPr>
        <w:t>пружні властивості нестерильної</w:t>
      </w:r>
      <w:r w:rsidR="00FE7726" w:rsidRPr="00164F62">
        <w:rPr>
          <w:rFonts w:ascii="Times New Roman" w:hAnsi="Times New Roman"/>
          <w:sz w:val="28"/>
          <w:szCs w:val="28"/>
          <w:lang w:val="uk-UA"/>
        </w:rPr>
        <w:t xml:space="preserve"> вати.</w:t>
      </w:r>
    </w:p>
    <w:p w:rsidR="00FE7726" w:rsidRPr="00164F62" w:rsidRDefault="007803DF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 xml:space="preserve">3. Фізика </w:t>
      </w:r>
      <w:r w:rsidR="00B5526C" w:rsidRPr="00164F6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164F62">
        <w:rPr>
          <w:rFonts w:ascii="Times New Roman" w:hAnsi="Times New Roman"/>
          <w:b/>
          <w:sz w:val="28"/>
          <w:szCs w:val="28"/>
          <w:lang w:val="uk-UA"/>
        </w:rPr>
        <w:t xml:space="preserve"> ванні</w:t>
      </w:r>
      <w:r w:rsidR="00FE7726" w:rsidRPr="00164F62">
        <w:rPr>
          <w:rFonts w:ascii="Times New Roman" w:hAnsi="Times New Roman"/>
          <w:b/>
          <w:sz w:val="28"/>
          <w:szCs w:val="28"/>
          <w:lang w:val="uk-UA"/>
        </w:rPr>
        <w:t>.</w:t>
      </w:r>
      <w:r w:rsidR="00FE7726" w:rsidRPr="00164F62">
        <w:rPr>
          <w:rFonts w:ascii="Times New Roman" w:hAnsi="Times New Roman"/>
          <w:sz w:val="28"/>
          <w:szCs w:val="28"/>
          <w:lang w:val="uk-UA"/>
        </w:rPr>
        <w:t xml:space="preserve"> На поверхні га</w:t>
      </w:r>
      <w:r w:rsidRPr="00164F62">
        <w:rPr>
          <w:rFonts w:ascii="Times New Roman" w:hAnsi="Times New Roman"/>
          <w:sz w:val="28"/>
          <w:szCs w:val="28"/>
          <w:lang w:val="uk-UA"/>
        </w:rPr>
        <w:t>рячої води у ванні</w:t>
      </w:r>
      <w:r w:rsidR="00FE7726" w:rsidRPr="00164F62">
        <w:rPr>
          <w:rFonts w:ascii="Times New Roman" w:hAnsi="Times New Roman"/>
          <w:sz w:val="28"/>
          <w:szCs w:val="28"/>
          <w:lang w:val="uk-UA"/>
        </w:rPr>
        <w:t xml:space="preserve"> знаходиться товстий шар піни з шампуню. Вивчіть, як згодом змінюється розподіл розмірів мильних бульбашок в товщі піни.</w:t>
      </w:r>
    </w:p>
    <w:p w:rsidR="00FE7726" w:rsidRPr="00164F62" w:rsidRDefault="00FE7726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4. Гумові закони Кеплера.</w:t>
      </w:r>
      <w:r w:rsidR="008C22B1" w:rsidRPr="00164F62">
        <w:rPr>
          <w:rFonts w:ascii="Times New Roman" w:hAnsi="Times New Roman"/>
          <w:sz w:val="28"/>
          <w:szCs w:val="28"/>
          <w:lang w:val="uk-UA"/>
        </w:rPr>
        <w:t xml:space="preserve"> Дослідіть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рух кульки по горизонтальній поверхні на закріпленій з одного кінця гумов</w:t>
      </w:r>
      <w:r w:rsidR="00B5526C" w:rsidRPr="00164F62">
        <w:rPr>
          <w:rFonts w:ascii="Times New Roman" w:hAnsi="Times New Roman"/>
          <w:sz w:val="28"/>
          <w:szCs w:val="28"/>
          <w:lang w:val="uk-UA"/>
        </w:rPr>
        <w:t>ій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нитці.</w:t>
      </w:r>
    </w:p>
    <w:p w:rsidR="00B57164" w:rsidRPr="00164F62" w:rsidRDefault="00115F0C" w:rsidP="00F47A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eastAsia="Calibri"/>
          <w:b/>
          <w:noProof/>
          <w:lang w:val="uk-UA" w:eastAsia="uk-UA"/>
        </w:rPr>
        <w:drawing>
          <wp:anchor distT="0" distB="0" distL="114300" distR="114300" simplePos="0" relativeHeight="251657728" behindDoc="1" locked="0" layoutInCell="1" allowOverlap="1" wp14:anchorId="61408EF7" wp14:editId="04B98A0D">
            <wp:simplePos x="0" y="0"/>
            <wp:positionH relativeFrom="column">
              <wp:posOffset>3334385</wp:posOffset>
            </wp:positionH>
            <wp:positionV relativeFrom="paragraph">
              <wp:posOffset>84455</wp:posOffset>
            </wp:positionV>
            <wp:extent cx="2599690" cy="1540510"/>
            <wp:effectExtent l="0" t="0" r="0" b="0"/>
            <wp:wrapTight wrapText="bothSides">
              <wp:wrapPolygon edited="0">
                <wp:start x="0" y="0"/>
                <wp:lineTo x="0" y="21369"/>
                <wp:lineTo x="21368" y="21369"/>
                <wp:lineTo x="213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яч на цилиндр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26" w:rsidRPr="00164F62">
        <w:rPr>
          <w:rFonts w:ascii="Times New Roman" w:hAnsi="Times New Roman"/>
          <w:b/>
          <w:sz w:val="28"/>
          <w:szCs w:val="28"/>
          <w:lang w:val="uk-UA"/>
        </w:rPr>
        <w:t>5. Кручу-верчу, всіх заплутати хочу.</w:t>
      </w:r>
      <w:r w:rsidR="00F47AC0" w:rsidRPr="00164F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6E35" w:rsidRPr="00164F62">
        <w:rPr>
          <w:rFonts w:ascii="Times New Roman" w:hAnsi="Times New Roman"/>
          <w:sz w:val="28"/>
          <w:szCs w:val="28"/>
          <w:lang w:val="uk-UA"/>
        </w:rPr>
        <w:t>На фотографії показаний м’</w:t>
      </w:r>
      <w:r w:rsidR="00FE7726" w:rsidRPr="00164F62">
        <w:rPr>
          <w:rFonts w:ascii="Times New Roman" w:hAnsi="Times New Roman"/>
          <w:sz w:val="28"/>
          <w:szCs w:val="28"/>
          <w:lang w:val="uk-UA"/>
        </w:rPr>
        <w:t>яч, що обертається на краю</w:t>
      </w:r>
      <w:r w:rsidR="008C22B1" w:rsidRPr="00164F62">
        <w:rPr>
          <w:rFonts w:ascii="Times New Roman" w:hAnsi="Times New Roman"/>
          <w:sz w:val="28"/>
          <w:szCs w:val="28"/>
          <w:lang w:val="uk-UA"/>
        </w:rPr>
        <w:t xml:space="preserve"> циліндричної опори. Дослідіть</w:t>
      </w:r>
      <w:r w:rsidR="00FE7726" w:rsidRPr="00164F62">
        <w:rPr>
          <w:rFonts w:ascii="Times New Roman" w:hAnsi="Times New Roman"/>
          <w:sz w:val="28"/>
          <w:szCs w:val="28"/>
          <w:lang w:val="uk-UA"/>
        </w:rPr>
        <w:t>, чи може такий рух бути стійким.</w:t>
      </w:r>
    </w:p>
    <w:p w:rsidR="00385F8A" w:rsidRPr="00164F62" w:rsidRDefault="00385F8A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5CF1D2E9" wp14:editId="44352BB5">
            <wp:simplePos x="0" y="0"/>
            <wp:positionH relativeFrom="column">
              <wp:posOffset>4222115</wp:posOffset>
            </wp:positionH>
            <wp:positionV relativeFrom="paragraph">
              <wp:posOffset>799465</wp:posOffset>
            </wp:positionV>
            <wp:extent cx="1712595" cy="2000250"/>
            <wp:effectExtent l="0" t="0" r="0" b="0"/>
            <wp:wrapSquare wrapText="bothSides"/>
            <wp:docPr id="2" name="Рисунок 2" descr="https://pp.userapi.com/c840126/v840126502/473a3/dg3PIo2W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userapi.com/c840126/v840126502/473a3/dg3PIo2WRY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F62">
        <w:rPr>
          <w:rFonts w:ascii="Times New Roman" w:hAnsi="Times New Roman"/>
          <w:b/>
          <w:sz w:val="28"/>
          <w:szCs w:val="28"/>
          <w:lang w:val="uk-UA"/>
        </w:rPr>
        <w:t>6. Ось який розсіяний.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Рифлене дверне скло повинне добре пропускати світло, але захищати від нескромних поглядів. Які вимоги до форми поверхні такого скла?</w:t>
      </w:r>
    </w:p>
    <w:p w:rsidR="00385F8A" w:rsidRPr="00164F62" w:rsidRDefault="00385F8A" w:rsidP="00292B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7. А вода по асфальту рікою ...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B76" w:rsidRPr="00164F6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11866" w:rsidRPr="00164F62">
        <w:rPr>
          <w:rFonts w:ascii="Times New Roman" w:hAnsi="Times New Roman"/>
          <w:sz w:val="28"/>
          <w:szCs w:val="28"/>
          <w:lang w:val="uk-UA"/>
        </w:rPr>
        <w:t>По дорозі тече вода (див. ф</w:t>
      </w:r>
      <w:r w:rsidRPr="00164F62">
        <w:rPr>
          <w:rFonts w:ascii="Times New Roman" w:hAnsi="Times New Roman"/>
          <w:sz w:val="28"/>
          <w:szCs w:val="28"/>
          <w:lang w:val="uk-UA"/>
        </w:rPr>
        <w:t>ото). Як бачите, на воді утворюються півкола, відс</w:t>
      </w:r>
      <w:r w:rsidR="00C11866" w:rsidRPr="00164F62">
        <w:rPr>
          <w:rFonts w:ascii="Times New Roman" w:hAnsi="Times New Roman"/>
          <w:sz w:val="28"/>
          <w:szCs w:val="28"/>
          <w:lang w:val="uk-UA"/>
        </w:rPr>
        <w:t>тань між ними приблизно однакова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11866" w:rsidRPr="00164F62">
        <w:rPr>
          <w:rFonts w:ascii="Times New Roman" w:hAnsi="Times New Roman"/>
          <w:sz w:val="28"/>
          <w:szCs w:val="28"/>
          <w:lang w:val="uk-UA"/>
        </w:rPr>
        <w:t>Чому відстань приблизно однакова</w:t>
      </w:r>
      <w:r w:rsidR="00156E35" w:rsidRPr="00164F62">
        <w:rPr>
          <w:rFonts w:ascii="Times New Roman" w:hAnsi="Times New Roman"/>
          <w:sz w:val="28"/>
          <w:szCs w:val="28"/>
          <w:lang w:val="uk-UA"/>
        </w:rPr>
        <w:t>? Чому з’</w:t>
      </w:r>
      <w:r w:rsidRPr="00164F62">
        <w:rPr>
          <w:rFonts w:ascii="Times New Roman" w:hAnsi="Times New Roman"/>
          <w:sz w:val="28"/>
          <w:szCs w:val="28"/>
          <w:lang w:val="uk-UA"/>
        </w:rPr>
        <w:t>являються півкола? Від яких параметрів залежать їх розміри? Опишіть дан</w:t>
      </w:r>
      <w:r w:rsidR="00C11866" w:rsidRPr="00164F62">
        <w:rPr>
          <w:rFonts w:ascii="Times New Roman" w:hAnsi="Times New Roman"/>
          <w:sz w:val="28"/>
          <w:szCs w:val="28"/>
          <w:lang w:val="uk-UA"/>
        </w:rPr>
        <w:t>е явище теоретично і дослідіть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екс</w:t>
      </w:r>
      <w:r w:rsidR="004A3E98" w:rsidRPr="00164F62">
        <w:rPr>
          <w:rFonts w:ascii="Times New Roman" w:hAnsi="Times New Roman"/>
          <w:sz w:val="28"/>
          <w:szCs w:val="28"/>
          <w:lang w:val="uk-UA"/>
        </w:rPr>
        <w:t>периментально. Зробіть чисельні</w:t>
      </w:r>
      <w:r w:rsidR="00B5526C" w:rsidRPr="00164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4F62">
        <w:rPr>
          <w:rFonts w:ascii="Times New Roman" w:hAnsi="Times New Roman"/>
          <w:sz w:val="28"/>
          <w:szCs w:val="28"/>
          <w:lang w:val="uk-UA"/>
        </w:rPr>
        <w:t>оцінки.</w:t>
      </w:r>
    </w:p>
    <w:p w:rsidR="00C11866" w:rsidRPr="00164F62" w:rsidRDefault="005C3B3C" w:rsidP="0029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А кулька </w:t>
      </w:r>
      <w:proofErr w:type="spellStart"/>
      <w:r w:rsidRPr="00164F62">
        <w:rPr>
          <w:rFonts w:ascii="Times New Roman" w:hAnsi="Times New Roman" w:cs="Times New Roman"/>
          <w:b/>
          <w:sz w:val="28"/>
          <w:szCs w:val="28"/>
          <w:lang w:val="uk-UA"/>
        </w:rPr>
        <w:t>стриб-цок</w:t>
      </w:r>
      <w:proofErr w:type="spellEnd"/>
      <w:r w:rsidRPr="00164F6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9520D" w:rsidRPr="00164F62">
        <w:rPr>
          <w:rFonts w:ascii="Times New Roman" w:hAnsi="Times New Roman" w:cs="Times New Roman"/>
          <w:sz w:val="28"/>
          <w:szCs w:val="28"/>
          <w:lang w:val="uk-UA"/>
        </w:rPr>
        <w:t xml:space="preserve"> На відео </w:t>
      </w:r>
      <w:hyperlink r:id="rId11" w:tgtFrame="_blank" w:history="1">
        <w:r w:rsidR="00D9520D" w:rsidRPr="00164F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uk-UA"/>
          </w:rPr>
          <w:t>https://www.youtube.com/watch?v=OfcCsP-T1pc</w:t>
        </w:r>
      </w:hyperlink>
      <w:r w:rsidR="00D9520D" w:rsidRPr="00164F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</w:t>
      </w:r>
      <w:r w:rsidR="00C11866" w:rsidRPr="00164F62">
        <w:rPr>
          <w:rFonts w:ascii="Times New Roman" w:hAnsi="Times New Roman" w:cs="Times New Roman"/>
          <w:sz w:val="28"/>
          <w:szCs w:val="28"/>
          <w:lang w:val="uk-UA"/>
        </w:rPr>
        <w:t>оказаний</w:t>
      </w:r>
      <w:r w:rsidRPr="00164F62">
        <w:rPr>
          <w:rFonts w:ascii="Times New Roman" w:hAnsi="Times New Roman" w:cs="Times New Roman"/>
          <w:sz w:val="28"/>
          <w:szCs w:val="28"/>
          <w:lang w:val="uk-UA"/>
        </w:rPr>
        <w:t xml:space="preserve"> рух кульок, виготовлених з гідрогелю, по поверхні розпеченої сковорідки. Вивчіть і опишіть, чим визначається висота звуку, </w:t>
      </w:r>
      <w:r w:rsidR="00C11866" w:rsidRPr="00164F62">
        <w:rPr>
          <w:rFonts w:ascii="Times New Roman" w:hAnsi="Times New Roman" w:cs="Times New Roman"/>
          <w:sz w:val="28"/>
          <w:szCs w:val="28"/>
          <w:lang w:val="uk-UA"/>
        </w:rPr>
        <w:t>що видає стрибаюча кулька</w:t>
      </w:r>
      <w:r w:rsidR="003F6020" w:rsidRPr="00164F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B3C" w:rsidRPr="00164F62" w:rsidRDefault="005C3B3C" w:rsidP="00CA1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D86E61" w:rsidRPr="00164F6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164F62">
        <w:rPr>
          <w:rFonts w:ascii="Times New Roman" w:hAnsi="Times New Roman" w:cs="Times New Roman"/>
          <w:b/>
          <w:sz w:val="28"/>
          <w:szCs w:val="28"/>
          <w:lang w:val="uk-UA"/>
        </w:rPr>
        <w:t>олесо Франкліна.</w:t>
      </w:r>
      <w:r w:rsidR="00CA12FD" w:rsidRPr="00164F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42FEE">
        <w:rPr>
          <w:rFonts w:ascii="Times New Roman" w:hAnsi="Times New Roman" w:cs="Times New Roman"/>
          <w:sz w:val="28"/>
          <w:szCs w:val="28"/>
          <w:lang w:val="uk-UA"/>
        </w:rPr>
        <w:t>Побудуйте</w:t>
      </w:r>
      <w:r w:rsidRPr="00164F62">
        <w:rPr>
          <w:rFonts w:ascii="Times New Roman" w:hAnsi="Times New Roman" w:cs="Times New Roman"/>
          <w:sz w:val="28"/>
          <w:szCs w:val="28"/>
          <w:lang w:val="uk-UA"/>
        </w:rPr>
        <w:t xml:space="preserve"> двигун</w:t>
      </w:r>
      <w:r w:rsidR="004D66DE" w:rsidRPr="00164F62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колеса Франкліна.</w:t>
      </w:r>
      <w:r w:rsidRPr="00164F62">
        <w:rPr>
          <w:rFonts w:ascii="Times New Roman" w:hAnsi="Times New Roman" w:cs="Times New Roman"/>
          <w:sz w:val="28"/>
          <w:szCs w:val="28"/>
          <w:lang w:val="uk-UA"/>
        </w:rPr>
        <w:t xml:space="preserve"> Вивчіть, як рух ротора двигуна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зале</w:t>
      </w:r>
      <w:r w:rsidR="004D66DE" w:rsidRPr="00164F62">
        <w:rPr>
          <w:rFonts w:ascii="Times New Roman" w:hAnsi="Times New Roman"/>
          <w:sz w:val="28"/>
          <w:szCs w:val="28"/>
          <w:lang w:val="uk-UA"/>
        </w:rPr>
        <w:t>жить від відповідних параметрів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і оптимізуйте конструкцію для отримання максим</w:t>
      </w:r>
      <w:r w:rsidR="004D66DE" w:rsidRPr="00164F62">
        <w:rPr>
          <w:rFonts w:ascii="Times New Roman" w:hAnsi="Times New Roman"/>
          <w:sz w:val="28"/>
          <w:szCs w:val="28"/>
          <w:lang w:val="uk-UA"/>
        </w:rPr>
        <w:t>альної швидкості при фіксованій вхідній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напрузі.</w:t>
      </w:r>
    </w:p>
    <w:p w:rsidR="005C3B3C" w:rsidRPr="00164F62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10. Ураганні кулі. </w:t>
      </w:r>
      <w:r w:rsidR="00156E35" w:rsidRPr="00164F62">
        <w:rPr>
          <w:rFonts w:ascii="Times New Roman" w:hAnsi="Times New Roman"/>
          <w:sz w:val="28"/>
          <w:szCs w:val="28"/>
          <w:lang w:val="uk-UA"/>
        </w:rPr>
        <w:t>Дві</w:t>
      </w:r>
      <w:r w:rsidR="004D66DE" w:rsidRPr="00164F62">
        <w:rPr>
          <w:rFonts w:ascii="Times New Roman" w:hAnsi="Times New Roman"/>
          <w:sz w:val="28"/>
          <w:szCs w:val="28"/>
          <w:lang w:val="uk-UA"/>
        </w:rPr>
        <w:t xml:space="preserve"> сталеві кульки, з’єднані разом, можна примусити обертатися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з дуже висо</w:t>
      </w:r>
      <w:r w:rsidR="004D66DE" w:rsidRPr="00164F62">
        <w:rPr>
          <w:rFonts w:ascii="Times New Roman" w:hAnsi="Times New Roman"/>
          <w:sz w:val="28"/>
          <w:szCs w:val="28"/>
          <w:lang w:val="uk-UA"/>
        </w:rPr>
        <w:t>кою частотою, спочатку примушуючи обертатися вручну, а потім дмухаючи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на них через трубку, наприклад, через с</w:t>
      </w:r>
      <w:r w:rsidR="004D66DE" w:rsidRPr="00164F62">
        <w:rPr>
          <w:rFonts w:ascii="Times New Roman" w:hAnsi="Times New Roman"/>
          <w:sz w:val="28"/>
          <w:szCs w:val="28"/>
          <w:lang w:val="uk-UA"/>
        </w:rPr>
        <w:t>оломинку. Поясніть і дослідіть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це явище.</w:t>
      </w:r>
    </w:p>
    <w:p w:rsidR="005C3B3C" w:rsidRPr="00164F62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11. Зміна тону звуку.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Дозвольте камертон</w:t>
      </w:r>
      <w:r w:rsidR="004D6363" w:rsidRPr="00164F62">
        <w:rPr>
          <w:rFonts w:ascii="Times New Roman" w:hAnsi="Times New Roman"/>
          <w:sz w:val="28"/>
          <w:szCs w:val="28"/>
          <w:lang w:val="uk-UA"/>
        </w:rPr>
        <w:t>у або іншому простому осцилятору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вібрувати </w:t>
      </w:r>
      <w:r w:rsidR="004D6363" w:rsidRPr="00164F62">
        <w:rPr>
          <w:rFonts w:ascii="Times New Roman" w:hAnsi="Times New Roman"/>
          <w:sz w:val="28"/>
          <w:szCs w:val="28"/>
          <w:lang w:val="uk-UA"/>
        </w:rPr>
        <w:t>поблизу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аркуша паперу зі слабким контактом між ними. Частота рез</w:t>
      </w:r>
      <w:r w:rsidR="004D6363" w:rsidRPr="00164F62">
        <w:rPr>
          <w:rFonts w:ascii="Times New Roman" w:hAnsi="Times New Roman"/>
          <w:sz w:val="28"/>
          <w:szCs w:val="28"/>
          <w:lang w:val="uk-UA"/>
        </w:rPr>
        <w:t>ультуючого звуку може бути нижчою за базову частоту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камертона. Вивчіть явище.</w:t>
      </w:r>
    </w:p>
    <w:p w:rsidR="005C3B3C" w:rsidRPr="00164F62" w:rsidRDefault="004A3E98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12. Плоска</w:t>
      </w:r>
      <w:r w:rsidR="00B5526C" w:rsidRPr="00164F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64F62">
        <w:rPr>
          <w:rFonts w:ascii="Times New Roman" w:hAnsi="Times New Roman"/>
          <w:b/>
          <w:sz w:val="28"/>
          <w:szCs w:val="28"/>
          <w:lang w:val="uk-UA"/>
        </w:rPr>
        <w:t>самозбірка</w:t>
      </w:r>
      <w:proofErr w:type="spellEnd"/>
      <w:r w:rsidR="005C3B3C" w:rsidRPr="00164F62">
        <w:rPr>
          <w:rFonts w:ascii="Times New Roman" w:hAnsi="Times New Roman"/>
          <w:b/>
          <w:sz w:val="28"/>
          <w:szCs w:val="28"/>
          <w:lang w:val="uk-UA"/>
        </w:rPr>
        <w:t>.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 xml:space="preserve"> Помістіть однакові тверді частинки правильної форми плоским шаром на вібруючу пластину. Залежно від кількості частинок на одиниц</w:t>
      </w:r>
      <w:r w:rsidR="00EE12BB" w:rsidRPr="00164F62">
        <w:rPr>
          <w:rFonts w:ascii="Times New Roman" w:hAnsi="Times New Roman"/>
          <w:sz w:val="28"/>
          <w:szCs w:val="28"/>
          <w:lang w:val="uk-UA"/>
        </w:rPr>
        <w:t>ю площі вони можуть утворювати у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>порядковану кристалічну структуру. Вивчіть явище.</w:t>
      </w:r>
    </w:p>
    <w:p w:rsidR="005C3B3C" w:rsidRPr="00164F62" w:rsidRDefault="004D6363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13. Підвісне</w:t>
      </w:r>
      <w:r w:rsidR="005C3B3C" w:rsidRPr="00164F62">
        <w:rPr>
          <w:rFonts w:ascii="Times New Roman" w:hAnsi="Times New Roman"/>
          <w:b/>
          <w:sz w:val="28"/>
          <w:szCs w:val="28"/>
          <w:lang w:val="uk-UA"/>
        </w:rPr>
        <w:t xml:space="preserve"> водяне колесо.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 xml:space="preserve"> Обережно помістіть легкий предмет, наприклад, диск із пластику, поруч </w:t>
      </w:r>
      <w:r w:rsidR="005677E1" w:rsidRPr="00164F62">
        <w:rPr>
          <w:rFonts w:ascii="Times New Roman" w:hAnsi="Times New Roman"/>
          <w:sz w:val="28"/>
          <w:szCs w:val="28"/>
          <w:lang w:val="uk-UA"/>
        </w:rPr>
        <w:t>і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164F62">
        <w:rPr>
          <w:rFonts w:ascii="Times New Roman" w:hAnsi="Times New Roman"/>
          <w:sz w:val="28"/>
          <w:szCs w:val="28"/>
          <w:lang w:val="uk-UA"/>
        </w:rPr>
        <w:t>краєм ст</w:t>
      </w:r>
      <w:r w:rsidR="00F41636" w:rsidRPr="00164F62">
        <w:rPr>
          <w:rFonts w:ascii="Times New Roman" w:hAnsi="Times New Roman"/>
          <w:sz w:val="28"/>
          <w:szCs w:val="28"/>
          <w:lang w:val="uk-UA"/>
        </w:rPr>
        <w:t xml:space="preserve">руменя води, </w:t>
      </w:r>
      <w:r w:rsidR="00B5526C" w:rsidRPr="00164F62">
        <w:rPr>
          <w:rFonts w:ascii="Times New Roman" w:hAnsi="Times New Roman"/>
          <w:sz w:val="28"/>
          <w:szCs w:val="28"/>
          <w:lang w:val="uk-UA"/>
        </w:rPr>
        <w:t xml:space="preserve">напрямленого </w:t>
      </w:r>
      <w:r w:rsidR="00F41636" w:rsidRPr="00164F62">
        <w:rPr>
          <w:rFonts w:ascii="Times New Roman" w:hAnsi="Times New Roman"/>
          <w:sz w:val="28"/>
          <w:szCs w:val="28"/>
          <w:lang w:val="uk-UA"/>
        </w:rPr>
        <w:t>вгору</w:t>
      </w:r>
      <w:r w:rsidRPr="00164F62">
        <w:rPr>
          <w:rFonts w:ascii="Times New Roman" w:hAnsi="Times New Roman"/>
          <w:sz w:val="28"/>
          <w:szCs w:val="28"/>
          <w:lang w:val="uk-UA"/>
        </w:rPr>
        <w:t>. За певних умов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 xml:space="preserve"> предмет зависне в струмені і почне обертатися. Вивчіть це явище і його стійкість до зовнішніх збурень.</w:t>
      </w:r>
    </w:p>
    <w:p w:rsidR="005C3B3C" w:rsidRPr="00164F62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14. Оптика соєвого соусу.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Використовуючи лазерний промінь, що проходить через тонкий шар (близько 200 мкм) соєвого соусу, можна спостерігати ефект теплової лінзи. Вивчіть це явище.</w:t>
      </w:r>
    </w:p>
    <w:p w:rsidR="005C3B3C" w:rsidRPr="00164F62" w:rsidRDefault="005C3B3C" w:rsidP="00292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 xml:space="preserve">15. </w:t>
      </w:r>
      <w:r w:rsidRPr="00164F62">
        <w:rPr>
          <w:rFonts w:ascii="Times New Roman" w:hAnsi="Times New Roman" w:cs="Times New Roman"/>
          <w:b/>
          <w:sz w:val="28"/>
          <w:szCs w:val="28"/>
          <w:lang w:val="uk-UA"/>
        </w:rPr>
        <w:t>Ланцюгова реакція.</w:t>
      </w:r>
      <w:r w:rsidRPr="00164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6363" w:rsidRPr="00164F62">
        <w:rPr>
          <w:rFonts w:ascii="Times New Roman" w:hAnsi="Times New Roman" w:cs="Times New Roman"/>
          <w:sz w:val="28"/>
          <w:szCs w:val="28"/>
          <w:lang w:val="uk-UA"/>
        </w:rPr>
        <w:t>Дерев’яні палички можна з’єднати одну з одною</w:t>
      </w:r>
      <w:r w:rsidRPr="00164F62">
        <w:rPr>
          <w:rFonts w:ascii="Times New Roman" w:hAnsi="Times New Roman" w:cs="Times New Roman"/>
          <w:sz w:val="28"/>
          <w:szCs w:val="28"/>
          <w:lang w:val="uk-UA"/>
        </w:rPr>
        <w:t>, злегка згинаючи кожну з них, щоб во</w:t>
      </w:r>
      <w:r w:rsidR="00B72A3E" w:rsidRPr="00164F62">
        <w:rPr>
          <w:rFonts w:ascii="Times New Roman" w:hAnsi="Times New Roman" w:cs="Times New Roman"/>
          <w:sz w:val="28"/>
          <w:szCs w:val="28"/>
          <w:lang w:val="uk-UA"/>
        </w:rPr>
        <w:t>ни утворювали так звану «кобру», як показано на від</w:t>
      </w:r>
      <w:r w:rsidR="00034416" w:rsidRPr="00164F62">
        <w:rPr>
          <w:rFonts w:ascii="Times New Roman" w:hAnsi="Times New Roman" w:cs="Times New Roman"/>
          <w:sz w:val="28"/>
          <w:szCs w:val="28"/>
          <w:lang w:val="uk-UA"/>
        </w:rPr>
        <w:t>ео</w:t>
      </w:r>
      <w:r w:rsidRPr="00164F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tgtFrame="_blank" w:history="1">
        <w:r w:rsidR="00B72A3E" w:rsidRPr="00164F62">
          <w:rPr>
            <w:rStyle w:val="ab"/>
            <w:rFonts w:ascii="Times New Roman" w:hAnsi="Times New Roman" w:cs="Times New Roman"/>
            <w:sz w:val="28"/>
            <w:szCs w:val="28"/>
          </w:rPr>
          <w:t>https://www.youtube.com/watch?v=r7j7l39ZAsU</w:t>
        </w:r>
      </w:hyperlink>
      <w:r w:rsidR="00B72A3E" w:rsidRPr="00164F62">
        <w:rPr>
          <w:rStyle w:val="xfm60250888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4416" w:rsidRPr="00164F62">
        <w:rPr>
          <w:rStyle w:val="xfm60250888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64F62">
        <w:rPr>
          <w:rFonts w:ascii="Times New Roman" w:hAnsi="Times New Roman" w:cs="Times New Roman"/>
          <w:sz w:val="28"/>
          <w:szCs w:val="28"/>
          <w:lang w:val="uk-UA"/>
        </w:rPr>
        <w:t>Якщо звільнити один з її кінців, палички швидко вилітають, і фронт хвилі рухається уздовж ланцюга. Вивчіть явище.</w:t>
      </w:r>
    </w:p>
    <w:p w:rsidR="005C3B3C" w:rsidRPr="00164F62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 xml:space="preserve">16. Гіроскопічний </w:t>
      </w:r>
      <w:proofErr w:type="spellStart"/>
      <w:r w:rsidRPr="00164F62">
        <w:rPr>
          <w:rFonts w:ascii="Times New Roman" w:hAnsi="Times New Roman"/>
          <w:b/>
          <w:sz w:val="28"/>
          <w:szCs w:val="28"/>
          <w:lang w:val="uk-UA"/>
        </w:rPr>
        <w:t>Тесламетр</w:t>
      </w:r>
      <w:proofErr w:type="spellEnd"/>
      <w:r w:rsidRPr="00164F6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6020" w:rsidRPr="00164F62">
        <w:rPr>
          <w:rFonts w:ascii="Times New Roman" w:hAnsi="Times New Roman"/>
          <w:sz w:val="28"/>
          <w:szCs w:val="28"/>
          <w:lang w:val="uk-UA"/>
        </w:rPr>
        <w:t>Г</w:t>
      </w:r>
      <w:r w:rsidRPr="00164F62">
        <w:rPr>
          <w:rFonts w:ascii="Times New Roman" w:hAnsi="Times New Roman"/>
          <w:sz w:val="28"/>
          <w:szCs w:val="28"/>
          <w:lang w:val="uk-UA"/>
        </w:rPr>
        <w:t>іроскоп,</w:t>
      </w:r>
      <w:r w:rsidR="003F6020" w:rsidRPr="00164F62">
        <w:rPr>
          <w:rFonts w:ascii="Times New Roman" w:hAnsi="Times New Roman"/>
          <w:sz w:val="28"/>
          <w:szCs w:val="28"/>
          <w:lang w:val="uk-UA"/>
        </w:rPr>
        <w:t xml:space="preserve"> що обертається,</w:t>
      </w:r>
      <w:r w:rsidR="00F41636" w:rsidRPr="00164F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63B4" w:rsidRPr="00164F62">
        <w:rPr>
          <w:rFonts w:ascii="Times New Roman" w:hAnsi="Times New Roman"/>
          <w:sz w:val="28"/>
          <w:szCs w:val="28"/>
          <w:lang w:val="uk-UA"/>
        </w:rPr>
        <w:t>виготовлений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3F6020" w:rsidRPr="00164F62">
        <w:rPr>
          <w:rFonts w:ascii="Times New Roman" w:hAnsi="Times New Roman"/>
          <w:sz w:val="28"/>
          <w:szCs w:val="28"/>
          <w:lang w:val="uk-UA"/>
        </w:rPr>
        <w:t xml:space="preserve">провідного, але </w:t>
      </w:r>
      <w:proofErr w:type="spellStart"/>
      <w:r w:rsidR="003F6020" w:rsidRPr="00164F62">
        <w:rPr>
          <w:rFonts w:ascii="Times New Roman" w:hAnsi="Times New Roman"/>
          <w:sz w:val="28"/>
          <w:szCs w:val="28"/>
          <w:lang w:val="uk-UA"/>
        </w:rPr>
        <w:t>неферомагнітного</w:t>
      </w:r>
      <w:proofErr w:type="spellEnd"/>
      <w:r w:rsidRPr="00164F62">
        <w:rPr>
          <w:rFonts w:ascii="Times New Roman" w:hAnsi="Times New Roman"/>
          <w:sz w:val="28"/>
          <w:szCs w:val="28"/>
          <w:lang w:val="uk-UA"/>
        </w:rPr>
        <w:t xml:space="preserve"> матеріалу, сповільнюється при розміщенні в магнітному полі. Вивчіть, як уповільнення залежить від відповідних параметрів.</w:t>
      </w:r>
    </w:p>
    <w:p w:rsidR="00147EFB" w:rsidRPr="00164F62" w:rsidRDefault="005C3B3C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17. «Циліндричний маятник або Чашка-Ложка».</w:t>
      </w:r>
      <w:r w:rsidRPr="00164F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7EFB" w:rsidRPr="000E2AFC" w:rsidRDefault="000463B4" w:rsidP="00147EFB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0E2AFC">
        <w:rPr>
          <w:rFonts w:ascii="Times New Roman" w:hAnsi="Times New Roman"/>
          <w:i/>
          <w:sz w:val="24"/>
          <w:szCs w:val="24"/>
          <w:lang w:val="uk-UA"/>
        </w:rPr>
        <w:t>«Весь світ – це вічні гойдалки».</w:t>
      </w:r>
    </w:p>
    <w:p w:rsidR="000463B4" w:rsidRPr="000E2AFC" w:rsidRDefault="000E2AFC" w:rsidP="00147EFB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(</w:t>
      </w:r>
      <w:r w:rsidR="000463B4" w:rsidRPr="000E2AFC">
        <w:rPr>
          <w:rFonts w:ascii="Times New Roman" w:hAnsi="Times New Roman"/>
          <w:i/>
          <w:sz w:val="24"/>
          <w:szCs w:val="24"/>
          <w:lang w:val="uk-UA"/>
        </w:rPr>
        <w:t>Мішель Монтень</w:t>
      </w:r>
      <w:r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5C3B3C" w:rsidRPr="00164F62" w:rsidRDefault="00156E35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sz w:val="28"/>
          <w:szCs w:val="28"/>
          <w:lang w:val="uk-UA"/>
        </w:rPr>
        <w:t>З’</w:t>
      </w:r>
      <w:r w:rsidR="003F6020" w:rsidRPr="00164F62">
        <w:rPr>
          <w:rFonts w:ascii="Times New Roman" w:hAnsi="Times New Roman"/>
          <w:sz w:val="28"/>
          <w:szCs w:val="28"/>
          <w:lang w:val="uk-UA"/>
        </w:rPr>
        <w:t>єднайте два вантажі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>, один важкий і один легкий, шнуром, перекинутим через горизонтальний ст</w:t>
      </w:r>
      <w:r w:rsidR="003F6020" w:rsidRPr="00164F62">
        <w:rPr>
          <w:rFonts w:ascii="Times New Roman" w:hAnsi="Times New Roman"/>
          <w:sz w:val="28"/>
          <w:szCs w:val="28"/>
          <w:lang w:val="uk-UA"/>
        </w:rPr>
        <w:t>ер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>жень</w:t>
      </w:r>
      <w:r w:rsidR="000463B4" w:rsidRPr="00164F62">
        <w:rPr>
          <w:rFonts w:ascii="Times New Roman" w:hAnsi="Times New Roman"/>
          <w:sz w:val="28"/>
          <w:szCs w:val="28"/>
          <w:lang w:val="uk-UA"/>
        </w:rPr>
        <w:t>,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 xml:space="preserve"> і підійміть ва</w:t>
      </w:r>
      <w:r w:rsidR="003F6020" w:rsidRPr="00164F62">
        <w:rPr>
          <w:rFonts w:ascii="Times New Roman" w:hAnsi="Times New Roman"/>
          <w:sz w:val="28"/>
          <w:szCs w:val="28"/>
          <w:lang w:val="uk-UA"/>
        </w:rPr>
        <w:t xml:space="preserve">жкий вантаж, потягнувши під деяким кутом до вертикалі донизу легкий вантаж 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>. Відпустіть легкий вантаж, і нитка намотається на ст</w:t>
      </w:r>
      <w:r w:rsidR="003F6020" w:rsidRPr="00164F62">
        <w:rPr>
          <w:rFonts w:ascii="Times New Roman" w:hAnsi="Times New Roman"/>
          <w:sz w:val="28"/>
          <w:szCs w:val="28"/>
          <w:lang w:val="uk-UA"/>
        </w:rPr>
        <w:t>ер</w:t>
      </w:r>
      <w:r w:rsidR="005C3B3C" w:rsidRPr="00164F62">
        <w:rPr>
          <w:rFonts w:ascii="Times New Roman" w:hAnsi="Times New Roman"/>
          <w:sz w:val="28"/>
          <w:szCs w:val="28"/>
          <w:lang w:val="uk-UA"/>
        </w:rPr>
        <w:t>жень, утримуючи важкий вантаж від падіння на землю. Вивчіть це явище.</w:t>
      </w:r>
    </w:p>
    <w:p w:rsidR="002C45F9" w:rsidRPr="00164F62" w:rsidRDefault="002C45F9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BB6" w:rsidRPr="00164F62" w:rsidRDefault="00156E35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4F62">
        <w:rPr>
          <w:rFonts w:ascii="Times New Roman" w:hAnsi="Times New Roman"/>
          <w:b/>
          <w:sz w:val="28"/>
          <w:szCs w:val="28"/>
          <w:lang w:val="uk-UA"/>
        </w:rPr>
        <w:t>Вказів</w:t>
      </w:r>
      <w:r w:rsidR="00927BB6" w:rsidRPr="00164F62">
        <w:rPr>
          <w:rFonts w:ascii="Times New Roman" w:hAnsi="Times New Roman"/>
          <w:b/>
          <w:sz w:val="28"/>
          <w:szCs w:val="28"/>
          <w:lang w:val="uk-UA"/>
        </w:rPr>
        <w:t>ка:</w:t>
      </w:r>
      <w:r w:rsidR="00927BB6" w:rsidRPr="00164F62">
        <w:rPr>
          <w:rFonts w:ascii="Times New Roman" w:hAnsi="Times New Roman"/>
          <w:sz w:val="28"/>
          <w:szCs w:val="28"/>
          <w:lang w:val="uk-UA"/>
        </w:rPr>
        <w:t xml:space="preserve"> Виконуючи практичні дослідження слід строго дотримуватися правил техніки б</w:t>
      </w:r>
      <w:r w:rsidR="002C45F9" w:rsidRPr="00164F62">
        <w:rPr>
          <w:rFonts w:ascii="Times New Roman" w:hAnsi="Times New Roman"/>
          <w:sz w:val="28"/>
          <w:szCs w:val="28"/>
          <w:lang w:val="uk-UA"/>
        </w:rPr>
        <w:t>езпеки та здійснювати</w:t>
      </w:r>
      <w:r w:rsidR="00927BB6" w:rsidRPr="00164F62">
        <w:rPr>
          <w:rFonts w:ascii="Times New Roman" w:hAnsi="Times New Roman"/>
          <w:sz w:val="28"/>
          <w:szCs w:val="28"/>
          <w:lang w:val="uk-UA"/>
        </w:rPr>
        <w:t xml:space="preserve"> досліди</w:t>
      </w:r>
      <w:r w:rsidR="002C45F9" w:rsidRPr="00164F62">
        <w:rPr>
          <w:rFonts w:ascii="Times New Roman" w:hAnsi="Times New Roman"/>
          <w:sz w:val="28"/>
          <w:szCs w:val="28"/>
          <w:lang w:val="uk-UA"/>
        </w:rPr>
        <w:t>, що можуть бути небезпечними,</w:t>
      </w:r>
      <w:r w:rsidR="00927BB6" w:rsidRPr="00164F62">
        <w:rPr>
          <w:rFonts w:ascii="Times New Roman" w:hAnsi="Times New Roman"/>
          <w:sz w:val="28"/>
          <w:szCs w:val="28"/>
          <w:lang w:val="uk-UA"/>
        </w:rPr>
        <w:t xml:space="preserve"> лише </w:t>
      </w:r>
      <w:r w:rsidR="004026C5" w:rsidRPr="00164F62">
        <w:rPr>
          <w:rFonts w:ascii="Times New Roman" w:hAnsi="Times New Roman"/>
          <w:sz w:val="28"/>
          <w:szCs w:val="28"/>
          <w:lang w:val="uk-UA"/>
        </w:rPr>
        <w:t xml:space="preserve">під наглядом і </w:t>
      </w:r>
      <w:r w:rsidR="00927BB6" w:rsidRPr="00164F62">
        <w:rPr>
          <w:rFonts w:ascii="Times New Roman" w:hAnsi="Times New Roman"/>
          <w:sz w:val="28"/>
          <w:szCs w:val="28"/>
          <w:lang w:val="uk-UA"/>
        </w:rPr>
        <w:t>за допомогою дорослих.</w:t>
      </w:r>
    </w:p>
    <w:p w:rsidR="00437F74" w:rsidRPr="00164F62" w:rsidRDefault="00437F74" w:rsidP="00292B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B8B" w:rsidRPr="00147EFB" w:rsidRDefault="00F06D2E" w:rsidP="00147EF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64F62">
        <w:rPr>
          <w:rFonts w:ascii="Times New Roman" w:hAnsi="Times New Roman"/>
          <w:b/>
          <w:i/>
          <w:sz w:val="24"/>
          <w:szCs w:val="24"/>
          <w:lang w:val="uk-UA"/>
        </w:rPr>
        <w:t>Задачі</w:t>
      </w:r>
      <w:r w:rsidR="005C3B3C" w:rsidRPr="00164F62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574F71" w:rsidRPr="00164F62">
        <w:rPr>
          <w:rFonts w:ascii="Times New Roman" w:hAnsi="Times New Roman"/>
          <w:b/>
          <w:i/>
          <w:sz w:val="24"/>
          <w:szCs w:val="24"/>
          <w:lang w:val="uk-UA"/>
        </w:rPr>
        <w:t xml:space="preserve">запропонували </w:t>
      </w:r>
      <w:r w:rsidR="00574F71">
        <w:rPr>
          <w:rFonts w:ascii="Times New Roman" w:hAnsi="Times New Roman"/>
          <w:b/>
          <w:i/>
          <w:sz w:val="24"/>
          <w:szCs w:val="24"/>
          <w:lang w:val="uk-UA"/>
        </w:rPr>
        <w:t>і підготували</w:t>
      </w:r>
      <w:r w:rsidR="005C3B3C" w:rsidRPr="00164F62">
        <w:rPr>
          <w:rFonts w:ascii="Times New Roman" w:hAnsi="Times New Roman"/>
          <w:b/>
          <w:i/>
          <w:sz w:val="24"/>
          <w:szCs w:val="24"/>
          <w:lang w:val="uk-UA"/>
        </w:rPr>
        <w:t>: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 xml:space="preserve"> Віктор П.А.</w:t>
      </w:r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>,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>Колебошин</w:t>
      </w:r>
      <w:proofErr w:type="spellEnd"/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 xml:space="preserve"> В.Я.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proofErr w:type="spellStart"/>
      <w:r w:rsidR="00A61D2E" w:rsidRPr="00164F62">
        <w:rPr>
          <w:rFonts w:ascii="Times New Roman" w:hAnsi="Times New Roman"/>
          <w:i/>
          <w:sz w:val="24"/>
          <w:szCs w:val="24"/>
          <w:lang w:val="uk-UA"/>
        </w:rPr>
        <w:t>Кулі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>нс</w:t>
      </w:r>
      <w:r w:rsidR="00A61D2E" w:rsidRPr="00164F62">
        <w:rPr>
          <w:rFonts w:ascii="Times New Roman" w:hAnsi="Times New Roman"/>
          <w:i/>
          <w:sz w:val="24"/>
          <w:szCs w:val="24"/>
          <w:lang w:val="uk-UA"/>
        </w:rPr>
        <w:t>ь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>кий</w:t>
      </w:r>
      <w:proofErr w:type="spellEnd"/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 xml:space="preserve"> В.Л.</w:t>
      </w:r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 xml:space="preserve"> (Одеса), </w:t>
      </w:r>
      <w:proofErr w:type="spellStart"/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>Гельфгат</w:t>
      </w:r>
      <w:proofErr w:type="spellEnd"/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 xml:space="preserve"> І.М.</w:t>
      </w:r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>,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691E8C" w:rsidRPr="00164F62">
        <w:rPr>
          <w:rFonts w:ascii="Times New Roman" w:hAnsi="Times New Roman"/>
          <w:i/>
          <w:sz w:val="24"/>
          <w:szCs w:val="24"/>
          <w:lang w:val="uk-UA"/>
        </w:rPr>
        <w:t>Майзеліс</w:t>
      </w:r>
      <w:proofErr w:type="spellEnd"/>
      <w:r w:rsidR="00691E8C" w:rsidRPr="00164F62">
        <w:rPr>
          <w:rFonts w:ascii="Times New Roman" w:hAnsi="Times New Roman"/>
          <w:i/>
          <w:sz w:val="24"/>
          <w:szCs w:val="24"/>
          <w:lang w:val="uk-UA"/>
        </w:rPr>
        <w:t xml:space="preserve"> З.О., </w:t>
      </w:r>
      <w:proofErr w:type="spellStart"/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>Колупаєв</w:t>
      </w:r>
      <w:proofErr w:type="spellEnd"/>
      <w:r w:rsidR="00E50ECF" w:rsidRPr="00164F62">
        <w:rPr>
          <w:rFonts w:ascii="Times New Roman" w:hAnsi="Times New Roman"/>
          <w:i/>
          <w:sz w:val="24"/>
          <w:szCs w:val="24"/>
          <w:lang w:val="uk-UA"/>
        </w:rPr>
        <w:t xml:space="preserve"> І.М.</w:t>
      </w:r>
      <w:r w:rsidR="00292B8B" w:rsidRPr="00164F62">
        <w:rPr>
          <w:rFonts w:ascii="Times New Roman" w:hAnsi="Times New Roman"/>
          <w:i/>
          <w:sz w:val="24"/>
          <w:szCs w:val="24"/>
          <w:lang w:val="uk-UA"/>
        </w:rPr>
        <w:t xml:space="preserve">, 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>Ненашев І.Ю., Зайцева В.Ю.,</w:t>
      </w:r>
      <w:r w:rsidR="00292B8B" w:rsidRPr="00164F6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C704AE" w:rsidRPr="00164F62">
        <w:rPr>
          <w:rFonts w:ascii="Times New Roman" w:hAnsi="Times New Roman"/>
          <w:i/>
          <w:sz w:val="24"/>
          <w:szCs w:val="24"/>
          <w:lang w:val="uk-UA"/>
        </w:rPr>
        <w:t xml:space="preserve">Зайцева О.Ю., 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 xml:space="preserve">Гриценко Михайло </w:t>
      </w:r>
      <w:r w:rsidR="00292B8B" w:rsidRPr="00164F62">
        <w:rPr>
          <w:rFonts w:ascii="Times New Roman" w:hAnsi="Times New Roman"/>
          <w:i/>
          <w:sz w:val="24"/>
          <w:szCs w:val="24"/>
          <w:lang w:val="uk-UA"/>
        </w:rPr>
        <w:t>(Харків),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 xml:space="preserve"> Кам</w:t>
      </w:r>
      <w:r w:rsidR="00C84C41" w:rsidRPr="00164F62">
        <w:rPr>
          <w:rFonts w:ascii="Times New Roman" w:hAnsi="Times New Roman"/>
          <w:i/>
          <w:sz w:val="24"/>
          <w:szCs w:val="24"/>
          <w:lang w:val="uk-UA"/>
        </w:rPr>
        <w:t>ін О.О., Камін О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>.Л. (Луганськ</w:t>
      </w:r>
      <w:r w:rsidR="00C84C41" w:rsidRPr="00164F62">
        <w:rPr>
          <w:rFonts w:ascii="Times New Roman" w:hAnsi="Times New Roman"/>
          <w:i/>
          <w:sz w:val="24"/>
          <w:szCs w:val="24"/>
          <w:lang w:val="uk-UA"/>
        </w:rPr>
        <w:t>-Харків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 xml:space="preserve">), Кремінський Б.Г., </w:t>
      </w:r>
      <w:r w:rsidR="00A61D2E" w:rsidRPr="00164F62">
        <w:rPr>
          <w:rFonts w:ascii="Times New Roman" w:hAnsi="Times New Roman"/>
          <w:i/>
          <w:sz w:val="24"/>
          <w:szCs w:val="24"/>
          <w:lang w:val="uk-UA"/>
        </w:rPr>
        <w:t>Три</w:t>
      </w:r>
      <w:r w:rsidR="00D9097B" w:rsidRPr="00164F62">
        <w:rPr>
          <w:rFonts w:ascii="Times New Roman" w:hAnsi="Times New Roman"/>
          <w:i/>
          <w:sz w:val="24"/>
          <w:szCs w:val="24"/>
          <w:lang w:val="uk-UA"/>
        </w:rPr>
        <w:t>ліс О.В., Чернецький І.С. (Київ),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A61D2E" w:rsidRPr="00164F62">
        <w:rPr>
          <w:rFonts w:ascii="Times New Roman" w:hAnsi="Times New Roman"/>
          <w:i/>
          <w:sz w:val="24"/>
          <w:szCs w:val="24"/>
          <w:lang w:val="uk-UA"/>
        </w:rPr>
        <w:t>Шари</w:t>
      </w:r>
      <w:r w:rsidR="00C84C41" w:rsidRPr="00164F62">
        <w:rPr>
          <w:rFonts w:ascii="Times New Roman" w:hAnsi="Times New Roman"/>
          <w:i/>
          <w:sz w:val="24"/>
          <w:szCs w:val="24"/>
          <w:lang w:val="uk-UA"/>
        </w:rPr>
        <w:t>й</w:t>
      </w:r>
      <w:proofErr w:type="spellEnd"/>
      <w:r w:rsidR="00C84C41" w:rsidRPr="00164F62">
        <w:rPr>
          <w:rFonts w:ascii="Times New Roman" w:hAnsi="Times New Roman"/>
          <w:i/>
          <w:sz w:val="24"/>
          <w:szCs w:val="24"/>
          <w:lang w:val="uk-UA"/>
        </w:rPr>
        <w:t xml:space="preserve"> А.М. (</w:t>
      </w:r>
      <w:proofErr w:type="spellStart"/>
      <w:r w:rsidR="00C84C41" w:rsidRPr="00164F62">
        <w:rPr>
          <w:rFonts w:ascii="Times New Roman" w:hAnsi="Times New Roman"/>
          <w:i/>
          <w:sz w:val="24"/>
          <w:szCs w:val="24"/>
          <w:lang w:val="uk-UA"/>
        </w:rPr>
        <w:t>Кувечи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>чі</w:t>
      </w:r>
      <w:proofErr w:type="spellEnd"/>
      <w:r w:rsidR="002B3AD2">
        <w:rPr>
          <w:rFonts w:ascii="Times New Roman" w:hAnsi="Times New Roman"/>
          <w:i/>
          <w:sz w:val="24"/>
          <w:szCs w:val="24"/>
          <w:lang w:val="uk-UA"/>
        </w:rPr>
        <w:t xml:space="preserve"> Чернігівської обл.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>)</w:t>
      </w:r>
      <w:r w:rsidR="002B3AD2">
        <w:rPr>
          <w:rFonts w:ascii="Times New Roman" w:hAnsi="Times New Roman"/>
          <w:i/>
          <w:sz w:val="24"/>
          <w:szCs w:val="24"/>
          <w:lang w:val="uk-UA"/>
        </w:rPr>
        <w:t>,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2B3AD2" w:rsidRPr="00164F62">
        <w:rPr>
          <w:rFonts w:ascii="Times New Roman" w:hAnsi="Times New Roman"/>
          <w:i/>
          <w:sz w:val="24"/>
          <w:szCs w:val="24"/>
          <w:lang w:val="uk-UA"/>
        </w:rPr>
        <w:t>Орлянський</w:t>
      </w:r>
      <w:proofErr w:type="spellEnd"/>
      <w:r w:rsidR="002B3AD2" w:rsidRPr="00164F62">
        <w:rPr>
          <w:rFonts w:ascii="Times New Roman" w:hAnsi="Times New Roman"/>
          <w:i/>
          <w:sz w:val="24"/>
          <w:szCs w:val="24"/>
          <w:lang w:val="uk-UA"/>
        </w:rPr>
        <w:t xml:space="preserve"> О.Ю. (Дніпро)</w:t>
      </w:r>
      <w:r w:rsidR="002B3AD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5C3B3C" w:rsidRPr="00164F62">
        <w:rPr>
          <w:rFonts w:ascii="Times New Roman" w:hAnsi="Times New Roman"/>
          <w:i/>
          <w:sz w:val="24"/>
          <w:szCs w:val="24"/>
          <w:lang w:val="uk-UA"/>
        </w:rPr>
        <w:t>і оргкомітет Міжнародного турніру юних фізиків .</w:t>
      </w:r>
    </w:p>
    <w:sectPr w:rsidR="00292B8B" w:rsidRPr="00147EFB" w:rsidSect="002B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2C8D"/>
    <w:multiLevelType w:val="hybridMultilevel"/>
    <w:tmpl w:val="0B52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38E"/>
    <w:rsid w:val="00034416"/>
    <w:rsid w:val="000463B4"/>
    <w:rsid w:val="000B6941"/>
    <w:rsid w:val="000E2AFC"/>
    <w:rsid w:val="00115F0C"/>
    <w:rsid w:val="00145F02"/>
    <w:rsid w:val="00147EFB"/>
    <w:rsid w:val="00156E35"/>
    <w:rsid w:val="00164F62"/>
    <w:rsid w:val="001806D1"/>
    <w:rsid w:val="001A5EAC"/>
    <w:rsid w:val="001B6CB0"/>
    <w:rsid w:val="001C6762"/>
    <w:rsid w:val="001D038E"/>
    <w:rsid w:val="002475C5"/>
    <w:rsid w:val="00292B8B"/>
    <w:rsid w:val="002B1BBE"/>
    <w:rsid w:val="002B3AD2"/>
    <w:rsid w:val="002B634F"/>
    <w:rsid w:val="002C45F9"/>
    <w:rsid w:val="00311BCA"/>
    <w:rsid w:val="00336063"/>
    <w:rsid w:val="00385F8A"/>
    <w:rsid w:val="003D6A2B"/>
    <w:rsid w:val="003E068A"/>
    <w:rsid w:val="003F6020"/>
    <w:rsid w:val="004026C5"/>
    <w:rsid w:val="0040360E"/>
    <w:rsid w:val="00437F74"/>
    <w:rsid w:val="0049000C"/>
    <w:rsid w:val="004A3E98"/>
    <w:rsid w:val="004C0B62"/>
    <w:rsid w:val="004D5885"/>
    <w:rsid w:val="004D6363"/>
    <w:rsid w:val="004D66DE"/>
    <w:rsid w:val="00501AEB"/>
    <w:rsid w:val="00542FEE"/>
    <w:rsid w:val="005472AD"/>
    <w:rsid w:val="005677E1"/>
    <w:rsid w:val="00574F71"/>
    <w:rsid w:val="005C3B3C"/>
    <w:rsid w:val="006048AE"/>
    <w:rsid w:val="00615038"/>
    <w:rsid w:val="00633C51"/>
    <w:rsid w:val="00691E8C"/>
    <w:rsid w:val="006B29A4"/>
    <w:rsid w:val="006C76FE"/>
    <w:rsid w:val="006D5E3E"/>
    <w:rsid w:val="006E2492"/>
    <w:rsid w:val="00734375"/>
    <w:rsid w:val="007803DF"/>
    <w:rsid w:val="00816679"/>
    <w:rsid w:val="00844523"/>
    <w:rsid w:val="008A6131"/>
    <w:rsid w:val="008C12CA"/>
    <w:rsid w:val="008C22B1"/>
    <w:rsid w:val="00916B9E"/>
    <w:rsid w:val="00927BB6"/>
    <w:rsid w:val="009341CA"/>
    <w:rsid w:val="009C738F"/>
    <w:rsid w:val="009D42CD"/>
    <w:rsid w:val="00A00A6C"/>
    <w:rsid w:val="00A15730"/>
    <w:rsid w:val="00A61D2E"/>
    <w:rsid w:val="00AC5B02"/>
    <w:rsid w:val="00B00108"/>
    <w:rsid w:val="00B377EA"/>
    <w:rsid w:val="00B5526C"/>
    <w:rsid w:val="00B57164"/>
    <w:rsid w:val="00B72A3E"/>
    <w:rsid w:val="00B9231A"/>
    <w:rsid w:val="00C11866"/>
    <w:rsid w:val="00C704AE"/>
    <w:rsid w:val="00C84C41"/>
    <w:rsid w:val="00C85019"/>
    <w:rsid w:val="00C91C3D"/>
    <w:rsid w:val="00CA12FD"/>
    <w:rsid w:val="00CE29FB"/>
    <w:rsid w:val="00D56D41"/>
    <w:rsid w:val="00D86E61"/>
    <w:rsid w:val="00D9097B"/>
    <w:rsid w:val="00D9520D"/>
    <w:rsid w:val="00E07C4F"/>
    <w:rsid w:val="00E50ECF"/>
    <w:rsid w:val="00E649F1"/>
    <w:rsid w:val="00EC6EBE"/>
    <w:rsid w:val="00EE12BB"/>
    <w:rsid w:val="00EF3E06"/>
    <w:rsid w:val="00F06D2E"/>
    <w:rsid w:val="00F13461"/>
    <w:rsid w:val="00F41636"/>
    <w:rsid w:val="00F47AC0"/>
    <w:rsid w:val="00F91B76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716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C6E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6E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6E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6E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6EBE"/>
    <w:rPr>
      <w:b/>
      <w:bCs/>
      <w:sz w:val="20"/>
      <w:szCs w:val="20"/>
    </w:rPr>
  </w:style>
  <w:style w:type="character" w:customStyle="1" w:styleId="xfm18978573">
    <w:name w:val="xfm_18978573"/>
    <w:basedOn w:val="a0"/>
    <w:rsid w:val="00145F02"/>
  </w:style>
  <w:style w:type="paragraph" w:styleId="HTML">
    <w:name w:val="HTML Preformatted"/>
    <w:basedOn w:val="a"/>
    <w:link w:val="HTML0"/>
    <w:uiPriority w:val="99"/>
    <w:semiHidden/>
    <w:unhideWhenUsed/>
    <w:rsid w:val="00D95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520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styleId="ab">
    <w:name w:val="Hyperlink"/>
    <w:basedOn w:val="a0"/>
    <w:uiPriority w:val="99"/>
    <w:semiHidden/>
    <w:unhideWhenUsed/>
    <w:rsid w:val="00D9520D"/>
    <w:rPr>
      <w:color w:val="0000FF"/>
      <w:u w:val="single"/>
    </w:rPr>
  </w:style>
  <w:style w:type="character" w:customStyle="1" w:styleId="xfm60250888">
    <w:name w:val="xfm_60250888"/>
    <w:basedOn w:val="a0"/>
    <w:rsid w:val="00B72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www.youtube.com/watch?v=r7j7l39ZA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OfcCsP-T1p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9AE55-3133-4FA3-9A63-EDF5ACB8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3066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Boris</cp:lastModifiedBy>
  <cp:revision>30</cp:revision>
  <dcterms:created xsi:type="dcterms:W3CDTF">2018-08-12T05:47:00Z</dcterms:created>
  <dcterms:modified xsi:type="dcterms:W3CDTF">2018-08-13T18:31:00Z</dcterms:modified>
</cp:coreProperties>
</file>